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1"/>
        <w:spacing w:after="122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В ______________ районный суд г. ________</w:t>
      </w:r>
    </w:p>
    <w:p w:rsidR="00000000" w:rsidDel="00000000" w:rsidP="00000000" w:rsidRDefault="00000000" w:rsidRPr="00000000">
      <w:pPr>
        <w:widowControl w:val="1"/>
        <w:spacing w:after="122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Истец: ________________________________</w:t>
        <w:br w:type="textWrapping"/>
        <w:t xml:space="preserve">________________________________</w:t>
      </w:r>
    </w:p>
    <w:p w:rsidR="00000000" w:rsidDel="00000000" w:rsidP="00000000" w:rsidRDefault="00000000" w:rsidRPr="00000000">
      <w:pPr>
        <w:widowControl w:val="1"/>
        <w:spacing w:after="122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Ответчик: _____________________________</w:t>
        <w:br w:type="textWrapping"/>
        <w:t xml:space="preserve">_____________________________</w:t>
      </w:r>
    </w:p>
    <w:p w:rsidR="00000000" w:rsidDel="00000000" w:rsidP="00000000" w:rsidRDefault="00000000" w:rsidRPr="00000000">
      <w:pPr>
        <w:widowControl w:val="1"/>
        <w:spacing w:after="122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(по гражданскому делу по иску _____________ </w:t>
      </w:r>
    </w:p>
    <w:p w:rsidR="00000000" w:rsidDel="00000000" w:rsidP="00000000" w:rsidRDefault="00000000" w:rsidRPr="00000000">
      <w:pPr>
        <w:widowControl w:val="1"/>
        <w:spacing w:after="122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к ________________ о разделе имущества)</w:t>
      </w:r>
    </w:p>
    <w:p w:rsidR="00000000" w:rsidDel="00000000" w:rsidP="00000000" w:rsidRDefault="00000000" w:rsidRPr="00000000">
      <w:pPr>
        <w:widowControl w:val="1"/>
        <w:spacing w:after="122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Госпошлина: ___________________ рублей</w:t>
      </w:r>
    </w:p>
    <w:p w:rsidR="00000000" w:rsidDel="00000000" w:rsidP="00000000" w:rsidRDefault="00000000" w:rsidRPr="00000000">
      <w:pPr>
        <w:widowControl w:val="1"/>
        <w:spacing w:after="122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122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vertAlign w:val="baseline"/>
          <w:rtl w:val="0"/>
        </w:rPr>
        <w:t xml:space="preserve">ВСТРЕЧНОЕ ИСКОВОЕ ЗАЯВЛЕНИЕ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br w:type="textWrapping"/>
        <w:t xml:space="preserve">о разделе совместно нажитого имущества</w:t>
      </w:r>
    </w:p>
    <w:p w:rsidR="00000000" w:rsidDel="00000000" w:rsidP="00000000" w:rsidRDefault="00000000" w:rsidRPr="00000000">
      <w:pPr>
        <w:widowControl w:val="1"/>
        <w:spacing w:after="122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С «___» ___________  _____ года по «___» ___________  _____ года я состоял в зарегистрированном браке с ____________ (ФИО), с которой мы проживали в квартире, расположенной по адресу: _______________________________, кв. ___ (к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вартира 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) . Указанная квартира приобретена мной до регистрации брака с ____________ (ФИО).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br w:type="textWrapping"/>
        <w:t xml:space="preserve">С ________  ____ года ___________ (ФИО) переехала в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собственную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 квартиру по адресу: _________________________________ и с указанного времени брачные отношения между нами были прекращены и мы проживали отдельно.</w:t>
        <w:br w:type="textWrapping"/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В ___________  _____ года, то есть, через два месяца после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фактических прекращений брачных отношений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 на мое имя была зарегистрирована квартира, расположенная по адресу: _______________________________________ (квартира 2).</w:t>
        <w:br w:type="textWrapping"/>
        <w:t xml:space="preserve">Вместе с тем, указанная квартира не может рассматриваться как совместно нажитое в период брака имущество, поскольку, она была приобретена не за счет общих доходов супругов, а на средства,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вырученные мною от продажи моей личной собственности, а именно квартиры по адресу 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. Это подтверждается договорами купли продажи и договорами на аренду банковской ячейки.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ледовательно, утверждение _________ о том, что указанное недвижимое имущество является совместно нажитым с ней имуществом, является необоснованным и не соответствующим обстоятельствам дела.</w:t>
        <w:br w:type="textWrapping"/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В соответствии со ст. 36 СК РФ имущество, принадлежавшее каждому из супругов до вступления в брак, является его собственностью, а п. 15 Постановления Пленума ВС РФ «О применении судами законодательства при рассмотрении дел о расторжении брака» от 5 ноября 1998 г. N 15 прямо указывает на то, что не является общим совместным имущество, приобретенное хотя и во время брака, но на личные средства одного из супругов, принадлежавшие ему до вступления в брак.</w:t>
        <w:br w:type="textWrapping"/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В соответствии со ст. 137 ГПК РФ, ответчик вправе до принятия судом решения предъявить к истцу встречный иск для совместного рассмотрения с первоначальным иском. Предъявление встречного иска осуществляется по общим правилам предъявления иска.</w:t>
        <w:br w:type="textWrapping"/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В данном случае встречный иск является средством защиты от заявленного ко мне требования ___________ (ФИО) о разделе совместно нажитого имущества.</w:t>
        <w:br w:type="textWrapping"/>
        <w:t xml:space="preserve">Он взаимосвязан с первоначальным иском и предъявляется мною для совместного рассмотрения и разрешения обоих требований в целях защиты моих требований и соответственно об отказе __________ (ФИО) в ее материально-правовых претензиях.</w:t>
        <w:br w:type="textWrapping"/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Поскольку, удовлетворение встречного иска исключает полностью удовлетворение первоначального иска, а также, в связи с тем, что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споров, в соответствии со ст. 138 ГПК РФ, имеются основания для принятия встречного иска и рассмотрения его по существу в рамках данного гражданского дела.</w:t>
        <w:br w:type="textWrapping"/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Исходя из изложенного, руководствуясь ст. ст. 34, 38, 39 Семейного кодекса РФ, ст. ст. 137, 138 ГПК РФ,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vertAlign w:val="baseline"/>
          <w:rtl w:val="0"/>
        </w:rPr>
        <w:t xml:space="preserve">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br w:type="textWrapping"/>
        <w:t xml:space="preserve">1. В удовлетворении исковых требований _______________ к _________________ о разделе имущества – отказать.</w:t>
        <w:br w:type="textWrapping"/>
        <w:t xml:space="preserve">2. Признать за мной, _____________________, право собственности на следующее недвижимое имущество:</w:t>
        <w:br w:type="textWrapping"/>
        <w:t xml:space="preserve">-квартиру, расположенную по адресу: ___________________________;</w:t>
        <w:br w:type="textWrapping"/>
        <w:br w:type="textWrapping"/>
        <w:t xml:space="preserve">Приложение:</w:t>
        <w:br w:type="textWrapping"/>
        <w:t xml:space="preserve">1. копия искового заявления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t xml:space="preserve">2. квитанция об оплате госпошлины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3. договоры купли-продажи 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vertAlign w:val="baseline"/>
          <w:rtl w:val="0"/>
        </w:rPr>
        <w:br w:type="textWrapping"/>
        <w:br w:type="textWrapping"/>
        <w:br w:type="textWrapping"/>
        <w:t xml:space="preserve">«___» ___________  _____ года                                                            Подпись истца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6838" w:w="11906"/>
      <w:pgMar w:bottom="567" w:top="567" w:left="567" w:right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